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51" w:rsidRDefault="00780E56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  <w:r w:rsidRPr="00780E56">
        <w:rPr>
          <w:rFonts w:asciiTheme="minorHAnsi" w:hAnsiTheme="minorHAnsi"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-93345</wp:posOffset>
            </wp:positionV>
            <wp:extent cx="1223010" cy="9829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Pr="00484180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A329FC" w:rsidRPr="00484180" w:rsidRDefault="00F24EEE" w:rsidP="00F24EEE">
      <w:pPr>
        <w:pStyle w:val="Domylnie"/>
        <w:spacing w:line="240" w:lineRule="auto"/>
        <w:jc w:val="right"/>
        <w:rPr>
          <w:rFonts w:asciiTheme="minorHAnsi" w:hAnsiTheme="minorHAnsi" w:cs="Myriad Pro"/>
          <w:b/>
          <w:bCs/>
          <w:sz w:val="40"/>
          <w:szCs w:val="40"/>
        </w:rPr>
      </w:pPr>
      <w:r>
        <w:rPr>
          <w:rFonts w:asciiTheme="minorHAnsi" w:hAnsiTheme="minorHAnsi" w:cs="Myriad Pro Black"/>
          <w:b/>
          <w:sz w:val="40"/>
          <w:szCs w:val="40"/>
        </w:rPr>
        <w:t>KARTA EWIDENCYJNA</w:t>
      </w:r>
    </w:p>
    <w:p w:rsidR="00484180" w:rsidRDefault="00F24EEE" w:rsidP="00F24EEE">
      <w:pPr>
        <w:pStyle w:val="podtyt"/>
        <w:spacing w:line="240" w:lineRule="auto"/>
        <w:jc w:val="right"/>
      </w:pPr>
      <w:r>
        <w:t>REJESTRU ORGANIZACJI ZAKŁADOWEJ/ODDZIAŁOWEJ/WYDZIAŁOWEJ</w:t>
      </w:r>
      <w:r>
        <w:br/>
        <w:t>/PODZAKŁADOWEJ* NSZZ „SOLIDARNOŚĆ”</w:t>
      </w:r>
    </w:p>
    <w:p w:rsidR="00F24EEE" w:rsidRPr="00F24EEE" w:rsidRDefault="00F24EEE" w:rsidP="00F24EEE">
      <w:pPr>
        <w:spacing w:before="120" w:after="0"/>
        <w:jc w:val="right"/>
        <w:rPr>
          <w:rFonts w:cs="Tahoma"/>
          <w:b/>
          <w:bCs/>
          <w:sz w:val="17"/>
          <w:szCs w:val="17"/>
        </w:rPr>
      </w:pPr>
      <w:r w:rsidRPr="00F24EEE">
        <w:rPr>
          <w:rFonts w:cs="Tahoma"/>
          <w:b/>
          <w:bCs/>
          <w:sz w:val="17"/>
          <w:szCs w:val="17"/>
        </w:rPr>
        <w:t xml:space="preserve">Podstawa prawna – Uchwała KOMISJI KRAJOWEJ NR 14/2010 </w:t>
      </w:r>
      <w:proofErr w:type="spellStart"/>
      <w:r w:rsidRPr="00F24EEE">
        <w:rPr>
          <w:rFonts w:cs="Tahoma"/>
          <w:b/>
          <w:bCs/>
          <w:sz w:val="17"/>
          <w:szCs w:val="17"/>
        </w:rPr>
        <w:t>ws</w:t>
      </w:r>
      <w:proofErr w:type="spellEnd"/>
      <w:r w:rsidRPr="00F24EEE">
        <w:rPr>
          <w:rFonts w:cs="Tahoma"/>
          <w:b/>
          <w:bCs/>
          <w:sz w:val="17"/>
          <w:szCs w:val="17"/>
        </w:rPr>
        <w:t>. aktualizacji danych o stanie Związku</w:t>
      </w:r>
    </w:p>
    <w:p w:rsidR="00F24EEE" w:rsidRPr="00F24EEE" w:rsidRDefault="00F24EEE" w:rsidP="00F24EEE">
      <w:pPr>
        <w:spacing w:after="0"/>
        <w:jc w:val="right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 xml:space="preserve">(Dane Karty Ewidencyjnej będą służyły -  zgodnie z ustawą o ochronie danych osobowych z 29.08.1997 r. </w:t>
      </w:r>
    </w:p>
    <w:p w:rsidR="00484180" w:rsidRPr="00F24EEE" w:rsidRDefault="00F24EEE" w:rsidP="00F24EEE">
      <w:pPr>
        <w:spacing w:after="0"/>
        <w:jc w:val="right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>Dziennik Ustaw Nr 133, poz. 883 - wyłącznie na potrzeby NSZZ „Solidarność”)</w:t>
      </w:r>
    </w:p>
    <w:p w:rsidR="00246D51" w:rsidRDefault="00246D51" w:rsidP="00246D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501"/>
        <w:gridCol w:w="365"/>
        <w:gridCol w:w="425"/>
        <w:gridCol w:w="851"/>
        <w:gridCol w:w="992"/>
        <w:gridCol w:w="992"/>
        <w:gridCol w:w="425"/>
        <w:gridCol w:w="776"/>
        <w:gridCol w:w="217"/>
        <w:gridCol w:w="2176"/>
      </w:tblGrid>
      <w:tr w:rsidR="00F24EEE" w:rsidTr="000C2072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F24EEE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1. Numer rejestracyjny </w:t>
            </w:r>
            <w:r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rganizacji </w:t>
            </w:r>
            <w:r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 xml:space="preserve">wiązkowej </w:t>
            </w:r>
            <w:r>
              <w:rPr>
                <w:rFonts w:asciiTheme="minorHAnsi" w:hAnsiTheme="minorHAnsi" w:cs="Arial"/>
              </w:rPr>
              <w:t>w Regionie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RPr="00BF52FB" w:rsidTr="00376E37">
        <w:trPr>
          <w:trHeight w:val="1616"/>
        </w:trPr>
        <w:tc>
          <w:tcPr>
            <w:tcW w:w="3794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F24EEE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2. Pełna nazwa zakładu pracy </w:t>
            </w:r>
            <w:r>
              <w:rPr>
                <w:rFonts w:asciiTheme="minorHAnsi" w:hAnsiTheme="minorHAnsi" w:cs="Arial"/>
              </w:rPr>
              <w:t>i adres w</w:t>
            </w:r>
            <w:r w:rsidRPr="00F24EEE">
              <w:rPr>
                <w:rFonts w:asciiTheme="minorHAnsi" w:hAnsiTheme="minorHAnsi" w:cs="Arial"/>
              </w:rPr>
              <w:t xml:space="preserve"> którym działa </w:t>
            </w:r>
            <w:r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rganizacja </w:t>
            </w:r>
            <w:r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>wiązkowa</w:t>
            </w:r>
          </w:p>
        </w:tc>
        <w:tc>
          <w:tcPr>
            <w:tcW w:w="6854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24EEE" w:rsidRPr="00F24EEE" w:rsidRDefault="00F24EEE" w:rsidP="00837F8B">
            <w:pPr>
              <w:pStyle w:val="tabelka"/>
              <w:jc w:val="center"/>
              <w:rPr>
                <w:rFonts w:asciiTheme="minorHAnsi" w:hAnsiTheme="minorHAnsi" w:cs="Arial"/>
              </w:rPr>
            </w:pPr>
          </w:p>
          <w:p w:rsidR="00F24EEE" w:rsidRPr="00F24EEE" w:rsidRDefault="00F24EEE" w:rsidP="00837F8B">
            <w:pPr>
              <w:pStyle w:val="tabelka"/>
              <w:jc w:val="center"/>
              <w:rPr>
                <w:rFonts w:asciiTheme="minorHAnsi" w:hAnsiTheme="minorHAnsi" w:cs="Arial"/>
              </w:rPr>
            </w:pPr>
          </w:p>
          <w:p w:rsidR="00F24EEE" w:rsidRPr="00F24EEE" w:rsidRDefault="00F24EEE" w:rsidP="00837F8B">
            <w:pPr>
              <w:pStyle w:val="tabelka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4EEE" w:rsidTr="00376E37">
        <w:tc>
          <w:tcPr>
            <w:tcW w:w="8255" w:type="dxa"/>
            <w:gridSpan w:val="9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E94349">
            <w:pPr>
              <w:pStyle w:val="tabelka"/>
              <w:tabs>
                <w:tab w:val="left" w:pos="2977"/>
                <w:tab w:val="left" w:pos="4962"/>
                <w:tab w:val="left" w:pos="6672"/>
              </w:tabs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>3. Forma własności zakładu</w:t>
            </w:r>
            <w:r w:rsidRPr="00F24EEE">
              <w:rPr>
                <w:rFonts w:asciiTheme="minorHAnsi" w:hAnsiTheme="minorHAnsi" w:cs="Arial"/>
              </w:rPr>
              <w:tab/>
              <w:t xml:space="preserve">(PA – </w:t>
            </w:r>
            <w:r w:rsidR="00E94349">
              <w:rPr>
                <w:rFonts w:asciiTheme="minorHAnsi" w:hAnsiTheme="minorHAnsi" w:cs="Arial"/>
              </w:rPr>
              <w:t>p</w:t>
            </w:r>
            <w:r w:rsidRPr="00F24EEE">
              <w:rPr>
                <w:rFonts w:asciiTheme="minorHAnsi" w:hAnsiTheme="minorHAnsi" w:cs="Arial"/>
              </w:rPr>
              <w:t xml:space="preserve">aństwowa, </w:t>
            </w:r>
            <w:r w:rsidRPr="00F24EEE">
              <w:rPr>
                <w:rFonts w:asciiTheme="minorHAnsi" w:hAnsiTheme="minorHAnsi" w:cs="Arial"/>
              </w:rPr>
              <w:tab/>
              <w:t xml:space="preserve">S – </w:t>
            </w:r>
            <w:r w:rsidR="00E94349">
              <w:rPr>
                <w:rFonts w:asciiTheme="minorHAnsi" w:hAnsiTheme="minorHAnsi" w:cs="Arial"/>
              </w:rPr>
              <w:t>s</w:t>
            </w:r>
            <w:r w:rsidRPr="00F24EEE">
              <w:rPr>
                <w:rFonts w:asciiTheme="minorHAnsi" w:hAnsiTheme="minorHAnsi" w:cs="Arial"/>
              </w:rPr>
              <w:t xml:space="preserve">amorządowa, </w:t>
            </w:r>
            <w:r w:rsidRPr="00F24EEE">
              <w:rPr>
                <w:rFonts w:asciiTheme="minorHAnsi" w:hAnsiTheme="minorHAnsi" w:cs="Arial"/>
              </w:rPr>
              <w:tab/>
              <w:t xml:space="preserve">PR – </w:t>
            </w:r>
            <w:r w:rsidR="00E94349">
              <w:rPr>
                <w:rFonts w:asciiTheme="minorHAnsi" w:hAnsiTheme="minorHAnsi" w:cs="Arial"/>
              </w:rPr>
              <w:t>p</w:t>
            </w:r>
            <w:r w:rsidRPr="00F24EEE">
              <w:rPr>
                <w:rFonts w:asciiTheme="minorHAnsi" w:hAnsiTheme="minorHAnsi" w:cs="Arial"/>
              </w:rPr>
              <w:t xml:space="preserve">rywatna, </w:t>
            </w:r>
            <w:r>
              <w:rPr>
                <w:rFonts w:asciiTheme="minorHAnsi" w:hAnsiTheme="minorHAnsi" w:cs="Arial"/>
              </w:rPr>
              <w:br/>
            </w:r>
            <w:r w:rsidRPr="00F24EEE">
              <w:rPr>
                <w:rFonts w:asciiTheme="minorHAnsi" w:hAnsiTheme="minorHAnsi" w:cs="Arial"/>
              </w:rPr>
              <w:tab/>
              <w:t xml:space="preserve">SP – </w:t>
            </w:r>
            <w:r w:rsidR="00E94349">
              <w:rPr>
                <w:rFonts w:asciiTheme="minorHAnsi" w:hAnsiTheme="minorHAnsi" w:cs="Arial"/>
              </w:rPr>
              <w:t>s</w:t>
            </w:r>
            <w:r w:rsidRPr="00F24EEE">
              <w:rPr>
                <w:rFonts w:asciiTheme="minorHAnsi" w:hAnsiTheme="minorHAnsi" w:cs="Arial"/>
              </w:rPr>
              <w:t xml:space="preserve">półka </w:t>
            </w:r>
            <w:r w:rsidR="00E94349">
              <w:rPr>
                <w:rFonts w:asciiTheme="minorHAnsi" w:hAnsiTheme="minorHAnsi" w:cs="Arial"/>
              </w:rPr>
              <w:t>p</w:t>
            </w:r>
            <w:r w:rsidRPr="00F24EEE">
              <w:rPr>
                <w:rFonts w:asciiTheme="minorHAnsi" w:hAnsiTheme="minorHAnsi" w:cs="Arial"/>
              </w:rPr>
              <w:t xml:space="preserve">racownicza, </w:t>
            </w:r>
            <w:r w:rsidRPr="00F24EEE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>KZ – z kapitałem z</w:t>
            </w:r>
            <w:r w:rsidRPr="00F24EEE">
              <w:rPr>
                <w:rFonts w:asciiTheme="minorHAnsi" w:hAnsiTheme="minorHAnsi" w:cs="Arial"/>
              </w:rPr>
              <w:t>agranicznym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239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ab/>
            </w:r>
          </w:p>
        </w:tc>
      </w:tr>
      <w:tr w:rsidR="00F24EEE" w:rsidTr="000C2072">
        <w:trPr>
          <w:trHeight w:val="627"/>
        </w:trPr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F24EEE" w:rsidRPr="00F24EEE">
              <w:rPr>
                <w:rFonts w:asciiTheme="minorHAnsi" w:hAnsiTheme="minorHAnsi" w:cs="Arial"/>
              </w:rPr>
              <w:t xml:space="preserve">. Adres siedziby </w:t>
            </w:r>
            <w:r>
              <w:rPr>
                <w:rFonts w:asciiTheme="minorHAnsi" w:hAnsiTheme="minorHAnsi" w:cs="Arial"/>
              </w:rPr>
              <w:t>o</w:t>
            </w:r>
            <w:r w:rsidR="00F24EEE" w:rsidRPr="00F24EEE">
              <w:rPr>
                <w:rFonts w:asciiTheme="minorHAnsi" w:hAnsiTheme="minorHAnsi" w:cs="Arial"/>
              </w:rPr>
              <w:t xml:space="preserve">rganizacji </w:t>
            </w:r>
            <w:r>
              <w:rPr>
                <w:rFonts w:asciiTheme="minorHAnsi" w:hAnsiTheme="minorHAnsi" w:cs="Arial"/>
              </w:rPr>
              <w:t>z</w:t>
            </w:r>
            <w:r w:rsidR="00F24EEE" w:rsidRPr="00F24EEE">
              <w:rPr>
                <w:rFonts w:asciiTheme="minorHAnsi" w:hAnsiTheme="minorHAnsi" w:cs="Arial"/>
              </w:rPr>
              <w:t>wiązkowej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D77CE9" w:rsidTr="00376E37">
        <w:tc>
          <w:tcPr>
            <w:tcW w:w="192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837F8B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F24EEE" w:rsidRPr="00F24EEE">
              <w:rPr>
                <w:rFonts w:asciiTheme="minorHAnsi" w:hAnsiTheme="minorHAnsi" w:cs="Arial"/>
              </w:rPr>
              <w:t>. Numer telefonu OZ</w:t>
            </w:r>
          </w:p>
        </w:tc>
        <w:tc>
          <w:tcPr>
            <w:tcW w:w="4134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837F8B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F24EEE" w:rsidRPr="00F24EEE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F24EEE" w:rsidRPr="00F24EEE">
              <w:rPr>
                <w:rFonts w:asciiTheme="minorHAnsi" w:hAnsiTheme="minorHAnsi" w:cs="Arial"/>
              </w:rPr>
              <w:t>Fax</w:t>
            </w:r>
            <w:proofErr w:type="spellEnd"/>
            <w:r w:rsidR="00F24EEE" w:rsidRPr="00F24EEE">
              <w:rPr>
                <w:rFonts w:asciiTheme="minorHAnsi" w:hAnsiTheme="minorHAnsi" w:cs="Arial"/>
              </w:rPr>
              <w:t xml:space="preserve"> OZ</w:t>
            </w:r>
          </w:p>
        </w:tc>
        <w:tc>
          <w:tcPr>
            <w:tcW w:w="359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0C2072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F24EEE" w:rsidRPr="00F24EEE">
              <w:rPr>
                <w:rFonts w:asciiTheme="minorHAnsi" w:hAnsiTheme="minorHAnsi" w:cs="Arial"/>
              </w:rPr>
              <w:t>. Numer telefonu</w:t>
            </w:r>
            <w:r>
              <w:rPr>
                <w:rFonts w:asciiTheme="minorHAnsi" w:hAnsiTheme="minorHAnsi" w:cs="Arial"/>
              </w:rPr>
              <w:t xml:space="preserve"> </w:t>
            </w:r>
            <w:r w:rsidR="00F24EEE" w:rsidRPr="00F24EEE">
              <w:rPr>
                <w:rFonts w:asciiTheme="minorHAnsi" w:hAnsiTheme="minorHAnsi" w:cs="Arial"/>
              </w:rPr>
              <w:t>komórkowego przewodniczącego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0C2072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F24EEE" w:rsidRPr="00F24EEE">
              <w:rPr>
                <w:rFonts w:asciiTheme="minorHAnsi" w:hAnsiTheme="minorHAnsi" w:cs="Arial"/>
              </w:rPr>
              <w:t xml:space="preserve">. E-mail </w:t>
            </w:r>
            <w:r>
              <w:rPr>
                <w:rFonts w:asciiTheme="minorHAnsi" w:hAnsiTheme="minorHAnsi" w:cs="Arial"/>
              </w:rPr>
              <w:t>do kontaktu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E94349" w:rsidTr="000C2072">
        <w:tc>
          <w:tcPr>
            <w:tcW w:w="192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>. NIP OZ</w:t>
            </w:r>
          </w:p>
        </w:tc>
        <w:tc>
          <w:tcPr>
            <w:tcW w:w="314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>. REGON OZ</w:t>
            </w:r>
          </w:p>
        </w:tc>
        <w:tc>
          <w:tcPr>
            <w:tcW w:w="359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76E37">
        <w:tc>
          <w:tcPr>
            <w:tcW w:w="3429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Numer rachunku bankowego </w:t>
            </w:r>
          </w:p>
        </w:tc>
        <w:tc>
          <w:tcPr>
            <w:tcW w:w="7219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8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E94349" w:rsidRPr="00F24EEE" w:rsidTr="00837F8B"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76E37">
        <w:tc>
          <w:tcPr>
            <w:tcW w:w="3429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>. Nazwa i adres banku</w:t>
            </w:r>
          </w:p>
        </w:tc>
        <w:tc>
          <w:tcPr>
            <w:tcW w:w="7219" w:type="dxa"/>
            <w:gridSpan w:val="9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86828" w:rsidTr="00D86828">
        <w:trPr>
          <w:trHeight w:val="888"/>
        </w:trPr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86828" w:rsidRPr="00F24EEE" w:rsidRDefault="00D86828" w:rsidP="00D86828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Pr="00F24EEE">
              <w:rPr>
                <w:rFonts w:asciiTheme="minorHAnsi" w:hAnsiTheme="minorHAnsi" w:cs="Arial"/>
              </w:rPr>
              <w:t>. Przynależność do sekcji  branżowej</w:t>
            </w:r>
            <w:r>
              <w:rPr>
                <w:rFonts w:asciiTheme="minorHAnsi" w:hAnsiTheme="minorHAnsi"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asciiTheme="minorHAnsi" w:hAnsiTheme="minorHAnsi" w:cs="Arial"/>
              </w:rPr>
              <w:t xml:space="preserve"> Nazwa sekcji: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D86828" w:rsidRPr="00F24EEE" w:rsidRDefault="00D86828" w:rsidP="00D86828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6828" w:rsidTr="00D86828">
        <w:trPr>
          <w:trHeight w:val="877"/>
        </w:trPr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86828" w:rsidRPr="00D86828" w:rsidRDefault="00D86828" w:rsidP="00D86828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  <w:w w:val="90"/>
              </w:rPr>
            </w:pPr>
            <w:r w:rsidRPr="00D86828">
              <w:rPr>
                <w:rFonts w:asciiTheme="minorHAnsi" w:hAnsiTheme="minorHAnsi" w:cs="Arial"/>
                <w:w w:val="90"/>
              </w:rPr>
              <w:t>14. Przynależność do sekretariatu branżowego.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D86828">
              <w:rPr>
                <w:rFonts w:asciiTheme="minorHAnsi" w:hAnsiTheme="minorHAnsi" w:cs="Arial"/>
                <w:w w:val="90"/>
              </w:rPr>
              <w:t>Nazwa sekretari</w:t>
            </w:r>
            <w:r w:rsidRPr="00D86828">
              <w:rPr>
                <w:rFonts w:asciiTheme="minorHAnsi" w:hAnsiTheme="minorHAnsi" w:cs="Arial"/>
                <w:w w:val="90"/>
              </w:rPr>
              <w:t>a</w:t>
            </w:r>
            <w:r w:rsidRPr="00D86828">
              <w:rPr>
                <w:rFonts w:asciiTheme="minorHAnsi" w:hAnsiTheme="minorHAnsi" w:cs="Arial"/>
                <w:w w:val="90"/>
              </w:rPr>
              <w:t>tu: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D86828" w:rsidRPr="00F24EEE" w:rsidRDefault="00D86828" w:rsidP="00837F8B">
            <w:pPr>
              <w:pStyle w:val="tabelka"/>
              <w:spacing w:before="0" w:line="240" w:lineRule="auto"/>
              <w:rPr>
                <w:rFonts w:asciiTheme="minorHAnsi" w:hAnsiTheme="minorHAnsi" w:cs="Arial"/>
              </w:rPr>
            </w:pPr>
          </w:p>
        </w:tc>
      </w:tr>
      <w:tr w:rsidR="002479BC" w:rsidTr="00376E37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2479BC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 L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iczba </w:t>
            </w:r>
            <w:r>
              <w:rPr>
                <w:rFonts w:asciiTheme="minorHAnsi" w:hAnsiTheme="minorHAnsi" w:cs="Arial"/>
                <w:sz w:val="18"/>
                <w:szCs w:val="18"/>
              </w:rPr>
              <w:t>pracowników ogółem w zakładzie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79BC" w:rsidTr="00376E37">
        <w:tc>
          <w:tcPr>
            <w:tcW w:w="421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2479BC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 Liczba członków Związku – pracujących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21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79BC" w:rsidTr="00376E37">
        <w:tc>
          <w:tcPr>
            <w:tcW w:w="421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2479BC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17. Liczba członków Związku – </w:t>
            </w:r>
            <w:r w:rsidR="00B93DAF">
              <w:rPr>
                <w:rFonts w:asciiTheme="minorHAnsi" w:hAnsiTheme="minorHAnsi" w:cs="Arial"/>
                <w:sz w:val="18"/>
                <w:szCs w:val="18"/>
              </w:rPr>
              <w:t xml:space="preserve">niepracujących, </w:t>
            </w:r>
            <w:r w:rsidR="00B93DAF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B93DAF" w:rsidRPr="00B93DAF">
              <w:rPr>
                <w:rFonts w:asciiTheme="minorHAnsi" w:hAnsiTheme="minorHAnsi" w:cs="Arial"/>
                <w:w w:val="90"/>
                <w:sz w:val="18"/>
                <w:szCs w:val="18"/>
              </w:rPr>
              <w:t>a pobierających emerytury, renty, świadczenia przedemer</w:t>
            </w:r>
            <w:r w:rsidR="00B93DAF" w:rsidRPr="00B93DAF">
              <w:rPr>
                <w:rFonts w:asciiTheme="minorHAnsi" w:hAnsiTheme="minorHAnsi" w:cs="Arial"/>
                <w:w w:val="90"/>
                <w:sz w:val="18"/>
                <w:szCs w:val="18"/>
              </w:rPr>
              <w:t>y</w:t>
            </w:r>
            <w:r w:rsidR="00B93DAF" w:rsidRPr="00B93DAF">
              <w:rPr>
                <w:rFonts w:asciiTheme="minorHAnsi" w:hAnsiTheme="minorHAnsi" w:cs="Arial"/>
                <w:w w:val="90"/>
                <w:sz w:val="18"/>
                <w:szCs w:val="18"/>
              </w:rPr>
              <w:t>talne lub nauczycielskie świadczenia kompensacyjne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21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79BC" w:rsidTr="00376E37">
        <w:tc>
          <w:tcPr>
            <w:tcW w:w="421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B93DAF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18. Liczba członków Związku – </w:t>
            </w:r>
            <w:r w:rsidR="00B93DAF">
              <w:rPr>
                <w:rFonts w:asciiTheme="minorHAnsi" w:hAnsiTheme="minorHAnsi" w:cs="Arial"/>
                <w:sz w:val="18"/>
                <w:szCs w:val="18"/>
              </w:rPr>
              <w:t xml:space="preserve"> bezrobotnych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21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4EEE" w:rsidTr="00376E37">
        <w:trPr>
          <w:trHeight w:val="485"/>
        </w:trPr>
        <w:tc>
          <w:tcPr>
            <w:tcW w:w="7479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2479BC" w:rsidP="00AF33CF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F24EEE" w:rsidRPr="00F24EEE">
              <w:rPr>
                <w:rFonts w:asciiTheme="minorHAnsi" w:hAnsiTheme="minorHAnsi" w:cs="Arial"/>
                <w:sz w:val="18"/>
                <w:szCs w:val="18"/>
              </w:rPr>
              <w:t xml:space="preserve">. Liczba członków </w:t>
            </w: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F24EEE" w:rsidRPr="00F24EEE">
              <w:rPr>
                <w:rFonts w:asciiTheme="minorHAnsi" w:hAnsiTheme="minorHAnsi" w:cs="Arial"/>
                <w:sz w:val="18"/>
                <w:szCs w:val="18"/>
              </w:rPr>
              <w:t xml:space="preserve">rganizacji </w:t>
            </w: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F24EEE" w:rsidRPr="00F24EEE">
              <w:rPr>
                <w:rFonts w:asciiTheme="minorHAnsi" w:hAnsiTheme="minorHAnsi" w:cs="Arial"/>
                <w:sz w:val="18"/>
                <w:szCs w:val="18"/>
              </w:rPr>
              <w:t>wiązkowej zwolnionych z obowiązku świadczenia pracy w celu pełnienia funkcji związkowej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jeżeli są </w:t>
            </w:r>
            <w:r w:rsidR="00AF33CF">
              <w:rPr>
                <w:rFonts w:asciiTheme="minorHAnsi" w:hAnsiTheme="minorHAnsi" w:cs="Arial"/>
                <w:sz w:val="18"/>
                <w:szCs w:val="18"/>
              </w:rPr>
              <w:t>takie osoby,</w:t>
            </w:r>
            <w:r w:rsidR="00D8682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proszę wypełnić drugą stronę </w:t>
            </w:r>
            <w:r w:rsidR="00D77CE9">
              <w:rPr>
                <w:rFonts w:asciiTheme="minorHAnsi" w:hAnsiTheme="minorHAnsi" w:cs="Arial"/>
                <w:sz w:val="18"/>
                <w:szCs w:val="18"/>
              </w:rPr>
              <w:t>K</w:t>
            </w:r>
            <w:r>
              <w:rPr>
                <w:rFonts w:asciiTheme="minorHAnsi" w:hAnsiTheme="minorHAnsi" w:cs="Arial"/>
                <w:sz w:val="18"/>
                <w:szCs w:val="18"/>
              </w:rPr>
              <w:t>arty</w:t>
            </w:r>
          </w:p>
        </w:tc>
        <w:tc>
          <w:tcPr>
            <w:tcW w:w="316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  <w:p w:rsidR="00F24EEE" w:rsidRPr="00F24EEE" w:rsidRDefault="00F24EEE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  <w:p w:rsidR="00F24EEE" w:rsidRPr="00F24EEE" w:rsidRDefault="00F24EEE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  <w:p w:rsidR="00F24EEE" w:rsidRPr="00F24EEE" w:rsidRDefault="00F24EEE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F24EEE" w:rsidRPr="00F1538E" w:rsidRDefault="00F24EEE" w:rsidP="00246D51">
      <w:pPr>
        <w:spacing w:after="0"/>
        <w:rPr>
          <w:sz w:val="16"/>
          <w:szCs w:val="16"/>
        </w:rPr>
      </w:pPr>
    </w:p>
    <w:p w:rsidR="000342FA" w:rsidRPr="00F1538E" w:rsidRDefault="000342FA" w:rsidP="00E26AFD">
      <w:pPr>
        <w:pStyle w:val="Domylnie"/>
        <w:spacing w:before="57" w:line="240" w:lineRule="auto"/>
        <w:rPr>
          <w:rFonts w:asciiTheme="minorHAnsi" w:hAnsiTheme="minorHAnsi" w:cs="Myriad Pro"/>
          <w:i/>
          <w:iCs/>
          <w:sz w:val="16"/>
          <w:szCs w:val="16"/>
        </w:rPr>
      </w:pPr>
    </w:p>
    <w:p w:rsidR="000342FA" w:rsidRDefault="000342FA" w:rsidP="00E26AFD">
      <w:pPr>
        <w:pStyle w:val="Domylnie"/>
        <w:spacing w:before="57" w:line="240" w:lineRule="auto"/>
        <w:rPr>
          <w:rFonts w:asciiTheme="minorHAnsi" w:hAnsiTheme="minorHAnsi" w:cs="Myriad Pro"/>
          <w:i/>
          <w:iCs/>
        </w:rPr>
      </w:pPr>
    </w:p>
    <w:tbl>
      <w:tblPr>
        <w:tblW w:w="10995" w:type="dxa"/>
        <w:tblInd w:w="10" w:type="dxa"/>
        <w:tblBorders>
          <w:insideH w:val="single" w:sz="4" w:space="0" w:color="auto"/>
        </w:tblBorders>
        <w:tblLayout w:type="fixed"/>
        <w:tblLook w:val="04A0"/>
      </w:tblPr>
      <w:tblGrid>
        <w:gridCol w:w="3665"/>
        <w:gridCol w:w="3665"/>
        <w:gridCol w:w="3665"/>
      </w:tblGrid>
      <w:tr w:rsidR="002479BC" w:rsidRPr="00484180" w:rsidTr="002479BC"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</w:tr>
      <w:tr w:rsidR="002479BC" w:rsidRPr="00484180" w:rsidTr="002479BC"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data wypełnienia Karty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</w:p>
        </w:tc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czytelny podpis i funkcja wypełniającego</w:t>
            </w:r>
          </w:p>
        </w:tc>
      </w:tr>
    </w:tbl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t>UWAGA: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t>Wszystkie Komisje mają obowiązek przekazywania do Regionu wypełnionych Kart Ewidencyjnych  2 razy w roku: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lastRenderedPageBreak/>
        <w:t xml:space="preserve">wg stanu na dzień 30 czerwca w terminie do 15 lipca i wg stanu na dzień 31 grudnia w terminie do 15 stycznia roku następnego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oraz w prz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y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padku każdej zmiany</w:t>
      </w:r>
      <w:r w:rsidRPr="002479BC">
        <w:rPr>
          <w:rFonts w:asciiTheme="minorHAnsi" w:hAnsiTheme="minorHAnsi" w:cs="Tahoma"/>
          <w:sz w:val="18"/>
          <w:szCs w:val="18"/>
        </w:rPr>
        <w:t xml:space="preserve"> danych określonych w punktach 2 - 1</w:t>
      </w:r>
      <w:r w:rsidR="00F1538E">
        <w:rPr>
          <w:rFonts w:asciiTheme="minorHAnsi" w:hAnsiTheme="minorHAnsi" w:cs="Tahoma"/>
          <w:sz w:val="18"/>
          <w:szCs w:val="18"/>
        </w:rPr>
        <w:t>4</w:t>
      </w:r>
      <w:r w:rsidRPr="002479BC">
        <w:rPr>
          <w:rFonts w:asciiTheme="minorHAnsi" w:hAnsiTheme="minorHAnsi" w:cs="Tahoma"/>
          <w:sz w:val="18"/>
          <w:szCs w:val="18"/>
        </w:rPr>
        <w:t xml:space="preserve"> 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 xml:space="preserve">lub istotnej zmiany  liczby  członków Związku. </w:t>
      </w:r>
    </w:p>
    <w:p w:rsidR="000342FA" w:rsidRDefault="002479BC" w:rsidP="00F1538E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:rsidR="000B70AA" w:rsidRPr="004C1957" w:rsidRDefault="000B70AA" w:rsidP="004C1957">
      <w:pPr>
        <w:pStyle w:val="Domylnie"/>
        <w:spacing w:before="120" w:line="240" w:lineRule="auto"/>
        <w:ind w:left="-96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4C1957">
        <w:rPr>
          <w:rFonts w:asciiTheme="minorHAnsi" w:hAnsiTheme="minorHAnsi" w:cs="Tahoma"/>
          <w:b/>
          <w:bCs/>
          <w:sz w:val="28"/>
          <w:szCs w:val="28"/>
        </w:rPr>
        <w:t xml:space="preserve">WYKAZ CZŁONKÓW ORGANIZACJI ZWIĄZKOWEJ NSZZ „SOLIDARNOŚĆ” </w:t>
      </w:r>
      <w:r w:rsidR="004C1957">
        <w:rPr>
          <w:rFonts w:asciiTheme="minorHAnsi" w:hAnsiTheme="minorHAnsi" w:cs="Tahoma"/>
          <w:b/>
          <w:bCs/>
          <w:sz w:val="28"/>
          <w:szCs w:val="28"/>
        </w:rPr>
        <w:br/>
      </w:r>
      <w:r w:rsidRPr="004C1957">
        <w:rPr>
          <w:rFonts w:asciiTheme="minorHAnsi" w:hAnsiTheme="minorHAnsi" w:cs="Tahoma"/>
          <w:b/>
          <w:bCs/>
          <w:sz w:val="28"/>
          <w:szCs w:val="28"/>
        </w:rPr>
        <w:t>ZWOLNIONYCH Z OBOWIĄZKU ŚWIADCZENIA PRACY</w:t>
      </w:r>
      <w:r w:rsidRPr="004C1957">
        <w:rPr>
          <w:rFonts w:asciiTheme="minorHAnsi" w:hAnsiTheme="minorHAnsi" w:cs="Tahoma"/>
          <w:b/>
          <w:bCs/>
          <w:sz w:val="28"/>
          <w:szCs w:val="28"/>
        </w:rPr>
        <w:br/>
        <w:t>W CELU PEŁNIENIA FUNKCJI ZWIĄZKOWEJ</w:t>
      </w:r>
    </w:p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697"/>
      </w:tblGrid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sectPr w:rsidR="004C1957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E0" w:rsidRDefault="001059E0" w:rsidP="0047695E">
      <w:pPr>
        <w:spacing w:after="0" w:line="240" w:lineRule="auto"/>
      </w:pPr>
      <w:r>
        <w:separator/>
      </w:r>
    </w:p>
  </w:endnote>
  <w:endnote w:type="continuationSeparator" w:id="0">
    <w:p w:rsidR="001059E0" w:rsidRDefault="001059E0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E" w:rsidRDefault="0047695E" w:rsidP="0047695E">
    <w:pPr>
      <w:pStyle w:val="Stopka"/>
      <w:jc w:val="center"/>
    </w:pPr>
    <w:r>
      <w:t xml:space="preserve">STRONA </w:t>
    </w:r>
    <w:fldSimple w:instr=" PAGE   \* MERGEFORMAT ">
      <w:r w:rsidR="00D8682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E0" w:rsidRDefault="001059E0" w:rsidP="0047695E">
      <w:pPr>
        <w:spacing w:after="0" w:line="240" w:lineRule="auto"/>
      </w:pPr>
      <w:r>
        <w:separator/>
      </w:r>
    </w:p>
  </w:footnote>
  <w:footnote w:type="continuationSeparator" w:id="0">
    <w:p w:rsidR="001059E0" w:rsidRDefault="001059E0" w:rsidP="0047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342FA"/>
    <w:rsid w:val="00061566"/>
    <w:rsid w:val="000B70AA"/>
    <w:rsid w:val="000C2072"/>
    <w:rsid w:val="001059E0"/>
    <w:rsid w:val="00215FE7"/>
    <w:rsid w:val="002409A8"/>
    <w:rsid w:val="00246D51"/>
    <w:rsid w:val="002479BC"/>
    <w:rsid w:val="002504C3"/>
    <w:rsid w:val="00343A46"/>
    <w:rsid w:val="00350E93"/>
    <w:rsid w:val="00376E37"/>
    <w:rsid w:val="00405C15"/>
    <w:rsid w:val="00463749"/>
    <w:rsid w:val="0047695E"/>
    <w:rsid w:val="00484180"/>
    <w:rsid w:val="004B61D2"/>
    <w:rsid w:val="004C1957"/>
    <w:rsid w:val="0050678D"/>
    <w:rsid w:val="005B162F"/>
    <w:rsid w:val="007161E3"/>
    <w:rsid w:val="00780E56"/>
    <w:rsid w:val="00805390"/>
    <w:rsid w:val="008F2280"/>
    <w:rsid w:val="009A4D98"/>
    <w:rsid w:val="00A04AC8"/>
    <w:rsid w:val="00A329FC"/>
    <w:rsid w:val="00AA21D0"/>
    <w:rsid w:val="00AA42DC"/>
    <w:rsid w:val="00AC11B7"/>
    <w:rsid w:val="00AF33CF"/>
    <w:rsid w:val="00B504E3"/>
    <w:rsid w:val="00B91876"/>
    <w:rsid w:val="00B93DAF"/>
    <w:rsid w:val="00D77CE9"/>
    <w:rsid w:val="00D86828"/>
    <w:rsid w:val="00DD2EC6"/>
    <w:rsid w:val="00E26AFD"/>
    <w:rsid w:val="00E50552"/>
    <w:rsid w:val="00E94349"/>
    <w:rsid w:val="00ED1736"/>
    <w:rsid w:val="00F1538E"/>
    <w:rsid w:val="00F24EEE"/>
    <w:rsid w:val="00F31ABE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5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95E"/>
  </w:style>
  <w:style w:type="paragraph" w:styleId="Stopka">
    <w:name w:val="footer"/>
    <w:basedOn w:val="Normalny"/>
    <w:link w:val="StopkaZnak"/>
    <w:uiPriority w:val="99"/>
    <w:unhideWhenUsed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5E"/>
  </w:style>
  <w:style w:type="paragraph" w:customStyle="1" w:styleId="bodytab">
    <w:name w:val="body tab"/>
    <w:basedOn w:val="Normalny"/>
    <w:rsid w:val="00F24EEE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" w:hAnsi="Helvetica" w:cs="Helvetica"/>
      <w:color w:val="000000"/>
      <w:sz w:val="20"/>
      <w:szCs w:val="20"/>
    </w:rPr>
  </w:style>
  <w:style w:type="paragraph" w:customStyle="1" w:styleId="tabelka">
    <w:name w:val="tabelka"/>
    <w:basedOn w:val="bodytab"/>
    <w:rsid w:val="00F24EEE"/>
    <w:pPr>
      <w:spacing w:before="60" w:after="60"/>
    </w:pPr>
    <w:rPr>
      <w:sz w:val="18"/>
      <w:szCs w:val="18"/>
    </w:rPr>
  </w:style>
  <w:style w:type="character" w:customStyle="1" w:styleId="WW-Absatz-Standardschriftart">
    <w:name w:val="WW-Absatz-Standardschriftart"/>
    <w:rsid w:val="0024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10</cp:revision>
  <cp:lastPrinted>2014-11-18T13:09:00Z</cp:lastPrinted>
  <dcterms:created xsi:type="dcterms:W3CDTF">2014-11-18T12:26:00Z</dcterms:created>
  <dcterms:modified xsi:type="dcterms:W3CDTF">2014-12-02T13:58:00Z</dcterms:modified>
</cp:coreProperties>
</file>